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A5" w:rsidRDefault="00785F41" w:rsidP="00E57D3C">
      <w:pPr>
        <w:rPr>
          <w:sz w:val="18"/>
          <w:lang w:val="en-US"/>
        </w:rPr>
      </w:pPr>
      <w:r w:rsidRPr="000A7FB1">
        <w:rPr>
          <w:lang w:val="en-US"/>
        </w:rPr>
        <w:t xml:space="preserve"> </w:t>
      </w:r>
    </w:p>
    <w:p w:rsidR="002377A5" w:rsidRDefault="002377A5" w:rsidP="001F57BB">
      <w:pPr>
        <w:spacing w:after="0" w:line="260" w:lineRule="exact"/>
        <w:jc w:val="center"/>
        <w:rPr>
          <w:b/>
          <w:sz w:val="28"/>
          <w:lang w:val="en-US"/>
        </w:rPr>
      </w:pPr>
      <w:r>
        <w:rPr>
          <w:noProof/>
          <w:lang w:eastAsia="fr-FR"/>
        </w:rPr>
        <w:drawing>
          <wp:anchor distT="0" distB="0" distL="114300" distR="114300" simplePos="0" relativeHeight="251660288" behindDoc="0" locked="0" layoutInCell="1" allowOverlap="1" wp14:anchorId="18629F65" wp14:editId="1A89A768">
            <wp:simplePos x="0" y="0"/>
            <wp:positionH relativeFrom="column">
              <wp:posOffset>896620</wp:posOffset>
            </wp:positionH>
            <wp:positionV relativeFrom="paragraph">
              <wp:posOffset>-521335</wp:posOffset>
            </wp:positionV>
            <wp:extent cx="4380932" cy="1512221"/>
            <wp:effectExtent l="0" t="0" r="635" b="0"/>
            <wp:wrapNone/>
            <wp:docPr id="2" name="Image 2" descr="M:\Workshop MELODI-ICRP 2017\Logos\Workshop\ICRP + ERP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 MELODI-ICRP 2017\Logos\Workshop\ICRP + ERPW 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278"/>
                    <a:stretch/>
                  </pic:blipFill>
                  <pic:spPr bwMode="auto">
                    <a:xfrm>
                      <a:off x="0" y="0"/>
                      <a:ext cx="4380932" cy="15122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77A5" w:rsidRDefault="002377A5" w:rsidP="001F57BB">
      <w:pPr>
        <w:spacing w:after="0" w:line="260" w:lineRule="exact"/>
        <w:jc w:val="center"/>
        <w:rPr>
          <w:b/>
          <w:sz w:val="28"/>
          <w:lang w:val="en-US"/>
        </w:rPr>
      </w:pPr>
    </w:p>
    <w:p w:rsidR="002377A5" w:rsidRDefault="002377A5" w:rsidP="001F57BB">
      <w:pPr>
        <w:spacing w:after="0" w:line="260" w:lineRule="exact"/>
        <w:jc w:val="center"/>
        <w:rPr>
          <w:b/>
          <w:sz w:val="28"/>
          <w:lang w:val="en-US"/>
        </w:rPr>
      </w:pPr>
    </w:p>
    <w:p w:rsidR="002377A5" w:rsidRDefault="002377A5" w:rsidP="001F57BB">
      <w:pPr>
        <w:spacing w:after="0" w:line="260" w:lineRule="exact"/>
        <w:jc w:val="center"/>
        <w:rPr>
          <w:b/>
          <w:sz w:val="28"/>
          <w:lang w:val="en-US"/>
        </w:rPr>
      </w:pPr>
    </w:p>
    <w:p w:rsidR="002377A5" w:rsidRDefault="002377A5" w:rsidP="001F57BB">
      <w:pPr>
        <w:spacing w:after="0" w:line="260" w:lineRule="exact"/>
        <w:jc w:val="center"/>
        <w:rPr>
          <w:b/>
          <w:sz w:val="28"/>
          <w:lang w:val="en-US"/>
        </w:rPr>
      </w:pPr>
    </w:p>
    <w:p w:rsidR="002377A5" w:rsidRDefault="002377A5" w:rsidP="001F57BB">
      <w:pPr>
        <w:spacing w:after="0" w:line="260" w:lineRule="exact"/>
        <w:jc w:val="center"/>
        <w:rPr>
          <w:b/>
          <w:sz w:val="28"/>
          <w:lang w:val="en-US"/>
        </w:rPr>
      </w:pPr>
    </w:p>
    <w:p w:rsidR="002377A5" w:rsidRDefault="002377A5" w:rsidP="001F57BB">
      <w:pPr>
        <w:spacing w:after="0" w:line="260" w:lineRule="exact"/>
        <w:jc w:val="center"/>
        <w:rPr>
          <w:b/>
          <w:sz w:val="28"/>
          <w:lang w:val="en-US"/>
        </w:rPr>
      </w:pPr>
    </w:p>
    <w:p w:rsidR="002377A5" w:rsidRDefault="002377A5" w:rsidP="001F57BB">
      <w:pPr>
        <w:spacing w:after="0" w:line="260" w:lineRule="exact"/>
        <w:jc w:val="center"/>
        <w:rPr>
          <w:b/>
          <w:sz w:val="28"/>
          <w:lang w:val="en-US"/>
        </w:rPr>
      </w:pPr>
    </w:p>
    <w:p w:rsidR="001F57BB" w:rsidRDefault="001F57BB" w:rsidP="001F57BB">
      <w:pPr>
        <w:spacing w:after="0" w:line="260" w:lineRule="exact"/>
        <w:jc w:val="center"/>
        <w:rPr>
          <w:b/>
          <w:sz w:val="28"/>
          <w:lang w:val="en-US"/>
        </w:rPr>
      </w:pPr>
      <w:r>
        <w:rPr>
          <w:b/>
          <w:sz w:val="28"/>
          <w:lang w:val="en-US"/>
        </w:rPr>
        <w:t>Policy on booth exhibition for ICRP-ERPW event – October 10-12, 2017</w:t>
      </w:r>
    </w:p>
    <w:p w:rsidR="001F57BB" w:rsidRDefault="001F57BB" w:rsidP="001F57BB">
      <w:pPr>
        <w:autoSpaceDE w:val="0"/>
        <w:autoSpaceDN w:val="0"/>
        <w:adjustRightInd w:val="0"/>
        <w:spacing w:after="0" w:line="260" w:lineRule="exact"/>
        <w:jc w:val="both"/>
        <w:rPr>
          <w:sz w:val="28"/>
          <w:lang w:val="en-US"/>
        </w:rPr>
      </w:pP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r w:rsidRPr="008F0E28">
        <w:rPr>
          <w:rFonts w:cs="Times New Roman"/>
          <w:b/>
          <w:bCs/>
          <w:color w:val="4F80BD"/>
          <w:sz w:val="24"/>
          <w:szCs w:val="24"/>
          <w:lang w:val="en-US"/>
        </w:rPr>
        <w:t xml:space="preserve">The International Commission on Radiological Protection (ICRP) and the European Research Platforms </w:t>
      </w:r>
      <w:r w:rsidRPr="00D54883">
        <w:rPr>
          <w:rFonts w:cs="Times New Roman"/>
          <w:color w:val="000000"/>
          <w:sz w:val="24"/>
          <w:szCs w:val="24"/>
          <w:lang w:val="en-US"/>
        </w:rPr>
        <w:t>[</w:t>
      </w:r>
      <w:r w:rsidRPr="008F0E28">
        <w:rPr>
          <w:rFonts w:cs="Times New Roman"/>
          <w:color w:val="000000"/>
          <w:sz w:val="24"/>
          <w:szCs w:val="24"/>
          <w:lang w:val="en-US"/>
        </w:rPr>
        <w:t>MELODI (low dose effects and risks), EURADOS (dosimetry), NERIS (emergency and recovery preparedness), ALLIANCE (radioecology) and EURAMED (medical radiation protection)] are joining their forces to organize an exceptional combined international event in Paris –</w:t>
      </w:r>
      <w:r w:rsidR="00D54883">
        <w:rPr>
          <w:rFonts w:cs="Times New Roman"/>
          <w:color w:val="000000"/>
          <w:sz w:val="24"/>
          <w:szCs w:val="24"/>
          <w:lang w:val="en-US"/>
        </w:rPr>
        <w:t xml:space="preserve"> </w:t>
      </w:r>
      <w:r w:rsidRPr="008F0E28">
        <w:rPr>
          <w:rFonts w:cs="Times New Roman"/>
          <w:color w:val="000000"/>
          <w:sz w:val="24"/>
          <w:szCs w:val="24"/>
          <w:lang w:val="en-US"/>
        </w:rPr>
        <w:t>France on October 10-12</w:t>
      </w:r>
      <w:r w:rsidRPr="00E24B77">
        <w:rPr>
          <w:rFonts w:cs="Times New Roman"/>
          <w:color w:val="000000"/>
          <w:sz w:val="16"/>
          <w:szCs w:val="16"/>
          <w:vertAlign w:val="superscript"/>
          <w:lang w:val="en-US"/>
        </w:rPr>
        <w:t>th</w:t>
      </w:r>
      <w:r w:rsidRPr="008F0E28">
        <w:rPr>
          <w:rFonts w:cs="Times New Roman"/>
          <w:color w:val="000000"/>
          <w:sz w:val="24"/>
          <w:szCs w:val="24"/>
          <w:lang w:val="en-US"/>
        </w:rPr>
        <w:t>, 2017. The event will be hosted by the French Radiation Protection and Nuclear Safety Institute (IRSN)</w:t>
      </w:r>
      <w:r>
        <w:rPr>
          <w:rFonts w:cs="Times New Roman"/>
          <w:color w:val="000000"/>
          <w:sz w:val="24"/>
          <w:szCs w:val="24"/>
          <w:lang w:val="en-US"/>
        </w:rPr>
        <w:t>.</w:t>
      </w: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r w:rsidRPr="008F0E28">
        <w:rPr>
          <w:rFonts w:cs="Times New Roman"/>
          <w:color w:val="000000"/>
          <w:sz w:val="24"/>
          <w:szCs w:val="24"/>
          <w:lang w:val="en-US"/>
        </w:rPr>
        <w:t xml:space="preserve">For ICRP it will be the </w:t>
      </w:r>
      <w:r w:rsidRPr="008F0E28">
        <w:rPr>
          <w:rFonts w:cs="Times New Roman"/>
          <w:b/>
          <w:bCs/>
          <w:color w:val="4F80BD"/>
          <w:sz w:val="24"/>
          <w:szCs w:val="24"/>
          <w:lang w:val="en-US"/>
        </w:rPr>
        <w:t>4</w:t>
      </w:r>
      <w:r w:rsidRPr="008F0E28">
        <w:rPr>
          <w:rFonts w:cs="Times New Roman"/>
          <w:b/>
          <w:bCs/>
          <w:color w:val="4F80BD"/>
          <w:sz w:val="24"/>
          <w:szCs w:val="16"/>
          <w:vertAlign w:val="superscript"/>
          <w:lang w:val="en-US"/>
        </w:rPr>
        <w:t>th</w:t>
      </w:r>
      <w:r w:rsidRPr="008F0E28">
        <w:rPr>
          <w:rFonts w:cs="Times New Roman"/>
          <w:b/>
          <w:bCs/>
          <w:color w:val="4F80BD"/>
          <w:sz w:val="16"/>
          <w:szCs w:val="16"/>
          <w:lang w:val="en-US"/>
        </w:rPr>
        <w:t xml:space="preserve"> </w:t>
      </w:r>
      <w:r w:rsidRPr="008F0E28">
        <w:rPr>
          <w:rFonts w:cs="Times New Roman"/>
          <w:b/>
          <w:bCs/>
          <w:color w:val="4F80BD"/>
          <w:sz w:val="24"/>
          <w:szCs w:val="24"/>
          <w:lang w:val="en-US"/>
        </w:rPr>
        <w:t>International Symposium on the System of radiological Protection</w:t>
      </w:r>
      <w:r w:rsidRPr="008F0E28">
        <w:rPr>
          <w:rFonts w:cs="Times New Roman"/>
          <w:color w:val="000000"/>
          <w:sz w:val="24"/>
          <w:szCs w:val="24"/>
          <w:lang w:val="en-US"/>
        </w:rPr>
        <w:t xml:space="preserve"> and for the </w:t>
      </w:r>
      <w:r w:rsidRPr="008F0E28">
        <w:rPr>
          <w:rFonts w:cs="Times New Roman"/>
          <w:bCs/>
          <w:sz w:val="24"/>
          <w:szCs w:val="24"/>
          <w:lang w:val="en-US"/>
        </w:rPr>
        <w:t>European Research Platforms</w:t>
      </w:r>
      <w:r w:rsidRPr="008F0E28">
        <w:rPr>
          <w:rFonts w:cs="Times New Roman"/>
          <w:sz w:val="24"/>
          <w:szCs w:val="24"/>
          <w:lang w:val="en-US"/>
        </w:rPr>
        <w:t xml:space="preserve">, </w:t>
      </w:r>
      <w:r w:rsidRPr="008F0E28">
        <w:rPr>
          <w:rFonts w:cs="Times New Roman"/>
          <w:color w:val="000000"/>
          <w:sz w:val="24"/>
          <w:szCs w:val="24"/>
          <w:lang w:val="en-US"/>
        </w:rPr>
        <w:t xml:space="preserve">it will be the </w:t>
      </w:r>
      <w:r w:rsidRPr="008F0E28">
        <w:rPr>
          <w:rFonts w:cs="Times New Roman"/>
          <w:b/>
          <w:bCs/>
          <w:color w:val="4F80BD"/>
          <w:sz w:val="24"/>
          <w:szCs w:val="24"/>
          <w:lang w:val="en-US"/>
        </w:rPr>
        <w:t>2</w:t>
      </w:r>
      <w:r w:rsidRPr="008F0E28">
        <w:rPr>
          <w:rFonts w:cs="Times New Roman"/>
          <w:b/>
          <w:bCs/>
          <w:color w:val="4F80BD"/>
          <w:sz w:val="24"/>
          <w:szCs w:val="24"/>
          <w:vertAlign w:val="superscript"/>
          <w:lang w:val="en-US"/>
        </w:rPr>
        <w:t>nd</w:t>
      </w:r>
      <w:r w:rsidRPr="008F0E28">
        <w:rPr>
          <w:rFonts w:cs="Times New Roman"/>
          <w:b/>
          <w:bCs/>
          <w:color w:val="4F80BD"/>
          <w:sz w:val="16"/>
          <w:szCs w:val="16"/>
          <w:lang w:val="en-US"/>
        </w:rPr>
        <w:t xml:space="preserve"> </w:t>
      </w:r>
      <w:r w:rsidRPr="008F0E28">
        <w:rPr>
          <w:rFonts w:cs="Times New Roman"/>
          <w:b/>
          <w:bCs/>
          <w:color w:val="4F80BD"/>
          <w:sz w:val="24"/>
          <w:szCs w:val="24"/>
          <w:lang w:val="en-US"/>
        </w:rPr>
        <w:t xml:space="preserve">European Radiation Protection Research Week. </w:t>
      </w:r>
    </w:p>
    <w:p w:rsidR="001F57BB" w:rsidRPr="008F0E28" w:rsidRDefault="001F57BB" w:rsidP="001F57BB">
      <w:pPr>
        <w:autoSpaceDE w:val="0"/>
        <w:autoSpaceDN w:val="0"/>
        <w:adjustRightInd w:val="0"/>
        <w:spacing w:after="0" w:line="260" w:lineRule="exact"/>
        <w:jc w:val="both"/>
        <w:rPr>
          <w:rFonts w:cs="Times New Roman"/>
          <w:b/>
          <w:bCs/>
          <w:color w:val="4F80BD"/>
          <w:sz w:val="24"/>
          <w:szCs w:val="24"/>
          <w:lang w:val="en-US"/>
        </w:rPr>
      </w:pP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r w:rsidRPr="008F0E28">
        <w:rPr>
          <w:rFonts w:cs="Times New Roman"/>
          <w:color w:val="000000"/>
          <w:sz w:val="24"/>
          <w:szCs w:val="24"/>
          <w:lang w:val="en-US"/>
        </w:rPr>
        <w:t>ICRP has spent nearly nine decades developing and updating the System of Radiological Protection that forms the fundamental basis for standards, guidance, and practice in radiation safety. This System protects millions of patients, workers, and members of the public all over the world every day. However, the science on which this system is based is in parallel evolving through research. The European research platforms in particular address fundamental questions on radiation effects and related risks, as well as technical, societal and organizational scientific issues relevant to the optimization of radiation protection.</w:t>
      </w: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r w:rsidRPr="008F0E28">
        <w:rPr>
          <w:rFonts w:cs="Times New Roman"/>
          <w:color w:val="000000"/>
          <w:sz w:val="24"/>
          <w:szCs w:val="24"/>
          <w:lang w:val="en-US"/>
        </w:rPr>
        <w:t>This combined event will offer the opportunity for more than 600 professionals, experts and researchers worldwide to discuss their respective concerns and the current challenges faced in all areas of radiological protection, as well as the ways forward through new research, updating doctrines, or better interactions with stakeholders.</w:t>
      </w: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r w:rsidRPr="008F0E28">
        <w:rPr>
          <w:rFonts w:cs="Times New Roman"/>
          <w:color w:val="000000"/>
          <w:sz w:val="24"/>
          <w:szCs w:val="24"/>
          <w:lang w:val="en-US"/>
        </w:rPr>
        <w:t>It is with pleasure that we invite you to participate and to benefit from a programme tightly focused on the most important topics in radiological protection today. This will also be a rare opportunity to interact directly with many members of ICRP and of the platforms who are top experts and researchers in the field.</w:t>
      </w:r>
    </w:p>
    <w:p w:rsidR="001F57BB" w:rsidRPr="008F0E28" w:rsidRDefault="001F57BB" w:rsidP="001F57BB">
      <w:pPr>
        <w:autoSpaceDE w:val="0"/>
        <w:autoSpaceDN w:val="0"/>
        <w:adjustRightInd w:val="0"/>
        <w:spacing w:after="0" w:line="260" w:lineRule="exact"/>
        <w:jc w:val="both"/>
        <w:rPr>
          <w:rFonts w:cs="Times New Roman"/>
          <w:color w:val="000000"/>
          <w:sz w:val="24"/>
          <w:szCs w:val="24"/>
          <w:lang w:val="en-US"/>
        </w:rPr>
      </w:pPr>
    </w:p>
    <w:p w:rsidR="001F57BB" w:rsidRDefault="001F57BB" w:rsidP="001F57BB">
      <w:pPr>
        <w:spacing w:after="0" w:line="260" w:lineRule="exact"/>
        <w:jc w:val="both"/>
        <w:rPr>
          <w:rFonts w:cs="Times New Roman"/>
          <w:color w:val="000000"/>
          <w:sz w:val="24"/>
          <w:szCs w:val="24"/>
          <w:lang w:val="en-US"/>
        </w:rPr>
      </w:pPr>
      <w:r w:rsidRPr="008F0E28">
        <w:rPr>
          <w:rFonts w:cs="Times New Roman"/>
          <w:color w:val="000000"/>
          <w:sz w:val="24"/>
          <w:szCs w:val="24"/>
          <w:lang w:val="en-US"/>
        </w:rPr>
        <w:t>Because both ICRP and the European platforms are non-profit organizations, an international collaboration is necessary to support this event and make it possible. Therefore the organizing Committee has planned to welcome exhibition booths at the event. However, this event should also convey the message to society that radiation protection research is not compromised by commercial interests. This is a key issue for the public credibility of science in this sensitive field, with public health and environmental protection concerns. Consequently, industry and other stakeholders participating in the sponsoring of the event, particularly with a booth, will be engaged to restrict their communication to research and educational issues, excluding any promotion of commercial products or services.</w:t>
      </w:r>
    </w:p>
    <w:p w:rsidR="001F57BB" w:rsidRPr="008F0E28" w:rsidRDefault="001F57BB" w:rsidP="001F57BB">
      <w:pPr>
        <w:spacing w:after="0" w:line="260" w:lineRule="exact"/>
        <w:jc w:val="both"/>
        <w:rPr>
          <w:rFonts w:cs="Times New Roman"/>
          <w:color w:val="000000"/>
          <w:sz w:val="24"/>
          <w:szCs w:val="24"/>
          <w:lang w:val="en-US"/>
        </w:rPr>
      </w:pPr>
    </w:p>
    <w:p w:rsidR="001F57BB" w:rsidRPr="008F0E28" w:rsidRDefault="001F57BB" w:rsidP="001F57BB">
      <w:pPr>
        <w:spacing w:after="0" w:line="260" w:lineRule="exact"/>
        <w:jc w:val="both"/>
        <w:rPr>
          <w:lang w:val="en-US"/>
        </w:rPr>
      </w:pPr>
      <w:r w:rsidRPr="008F0E28">
        <w:rPr>
          <w:rFonts w:cs="Times New Roman"/>
          <w:color w:val="000000"/>
          <w:sz w:val="24"/>
          <w:szCs w:val="24"/>
          <w:lang w:val="en-US"/>
        </w:rPr>
        <w:t>Meanwhile, should you have any questions, please do not hesitate to contact us for further information.</w:t>
      </w:r>
    </w:p>
    <w:p w:rsidR="00E57D3C" w:rsidRDefault="00E57D3C">
      <w:pPr>
        <w:rPr>
          <w:sz w:val="18"/>
          <w:lang w:val="en-US"/>
        </w:rPr>
      </w:pPr>
      <w:r>
        <w:rPr>
          <w:sz w:val="18"/>
          <w:lang w:val="en-US"/>
        </w:rPr>
        <w:br w:type="page"/>
      </w:r>
    </w:p>
    <w:p w:rsidR="00E57D3C" w:rsidRPr="000A7FB1" w:rsidRDefault="00E57D3C" w:rsidP="00E57D3C">
      <w:pPr>
        <w:rPr>
          <w:lang w:val="en-US"/>
        </w:rPr>
      </w:pPr>
      <w:r>
        <w:rPr>
          <w:noProof/>
          <w:lang w:eastAsia="fr-FR"/>
        </w:rPr>
        <w:lastRenderedPageBreak/>
        <w:drawing>
          <wp:anchor distT="0" distB="0" distL="114300" distR="114300" simplePos="0" relativeHeight="251662336" behindDoc="0" locked="0" layoutInCell="1" allowOverlap="1" wp14:anchorId="06031461" wp14:editId="3F317D1E">
            <wp:simplePos x="0" y="0"/>
            <wp:positionH relativeFrom="column">
              <wp:posOffset>744220</wp:posOffset>
            </wp:positionH>
            <wp:positionV relativeFrom="paragraph">
              <wp:posOffset>-674162</wp:posOffset>
            </wp:positionV>
            <wp:extent cx="4380932" cy="1512221"/>
            <wp:effectExtent l="0" t="0" r="635" b="0"/>
            <wp:wrapNone/>
            <wp:docPr id="3" name="Image 3" descr="M:\Workshop MELODI-ICRP 2017\Logos\Workshop\ICRP + ERP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 MELODI-ICRP 2017\Logos\Workshop\ICRP + ERPW 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278"/>
                    <a:stretch/>
                  </pic:blipFill>
                  <pic:spPr bwMode="auto">
                    <a:xfrm>
                      <a:off x="0" y="0"/>
                      <a:ext cx="4380932" cy="15122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7FB1">
        <w:rPr>
          <w:lang w:val="en-US"/>
        </w:rPr>
        <w:t xml:space="preserve"> </w:t>
      </w:r>
    </w:p>
    <w:p w:rsidR="00E57D3C" w:rsidRPr="000A7FB1" w:rsidRDefault="00E57D3C" w:rsidP="00E57D3C">
      <w:pPr>
        <w:rPr>
          <w:lang w:val="en-US"/>
        </w:rPr>
      </w:pPr>
    </w:p>
    <w:p w:rsidR="00E57D3C" w:rsidRPr="000A7FB1" w:rsidRDefault="00E57D3C" w:rsidP="00E57D3C">
      <w:pPr>
        <w:rPr>
          <w:lang w:val="en-US"/>
        </w:rPr>
      </w:pPr>
    </w:p>
    <w:p w:rsidR="00E57D3C" w:rsidRPr="002377A5" w:rsidRDefault="00E57D3C" w:rsidP="00E57D3C">
      <w:pPr>
        <w:jc w:val="center"/>
        <w:rPr>
          <w:b/>
          <w:sz w:val="32"/>
          <w:szCs w:val="24"/>
        </w:rPr>
      </w:pPr>
      <w:r w:rsidRPr="002377A5">
        <w:rPr>
          <w:b/>
          <w:sz w:val="32"/>
          <w:szCs w:val="24"/>
        </w:rPr>
        <w:t>EXHIBITOR APPLICATION FORM</w:t>
      </w:r>
    </w:p>
    <w:tbl>
      <w:tblPr>
        <w:tblStyle w:val="Grilledutableau"/>
        <w:tblW w:w="10632" w:type="dxa"/>
        <w:tblInd w:w="-601" w:type="dxa"/>
        <w:tblLook w:val="04A0" w:firstRow="1" w:lastRow="0" w:firstColumn="1" w:lastColumn="0" w:noHBand="0" w:noVBand="1"/>
      </w:tblPr>
      <w:tblGrid>
        <w:gridCol w:w="2350"/>
        <w:gridCol w:w="2470"/>
        <w:gridCol w:w="1701"/>
        <w:gridCol w:w="1134"/>
        <w:gridCol w:w="398"/>
        <w:gridCol w:w="169"/>
        <w:gridCol w:w="2410"/>
      </w:tblGrid>
      <w:tr w:rsidR="00E57D3C" w:rsidRPr="00367933" w:rsidTr="004A1A6E">
        <w:tc>
          <w:tcPr>
            <w:tcW w:w="10632" w:type="dxa"/>
            <w:gridSpan w:val="7"/>
            <w:shd w:val="clear" w:color="auto" w:fill="FFC000"/>
            <w:vAlign w:val="center"/>
          </w:tcPr>
          <w:p w:rsidR="00E57D3C" w:rsidRPr="00367933" w:rsidRDefault="00E57D3C" w:rsidP="004A1A6E">
            <w:pPr>
              <w:rPr>
                <w:b/>
                <w:sz w:val="24"/>
                <w:szCs w:val="24"/>
              </w:rPr>
            </w:pPr>
            <w:r w:rsidRPr="00367933">
              <w:rPr>
                <w:b/>
                <w:sz w:val="24"/>
                <w:szCs w:val="24"/>
              </w:rPr>
              <w:t>COMPANY DETAILS</w:t>
            </w:r>
          </w:p>
        </w:tc>
      </w:tr>
      <w:tr w:rsidR="00E57D3C" w:rsidRPr="00367933" w:rsidTr="004A1A6E">
        <w:tc>
          <w:tcPr>
            <w:tcW w:w="2350" w:type="dxa"/>
            <w:shd w:val="clear" w:color="auto" w:fill="auto"/>
            <w:vAlign w:val="center"/>
          </w:tcPr>
          <w:p w:rsidR="00E57D3C" w:rsidRPr="00367933" w:rsidRDefault="00E57D3C" w:rsidP="004A1A6E">
            <w:pPr>
              <w:rPr>
                <w:i/>
              </w:rPr>
            </w:pPr>
            <w:r>
              <w:rPr>
                <w:i/>
              </w:rPr>
              <w:t>Institution</w:t>
            </w:r>
          </w:p>
        </w:tc>
        <w:tc>
          <w:tcPr>
            <w:tcW w:w="8282" w:type="dxa"/>
            <w:gridSpan w:val="6"/>
            <w:shd w:val="clear" w:color="auto" w:fill="auto"/>
            <w:vAlign w:val="center"/>
          </w:tcPr>
          <w:p w:rsidR="00E57D3C" w:rsidRPr="00367933" w:rsidRDefault="00E57D3C" w:rsidP="004A1A6E"/>
        </w:tc>
      </w:tr>
      <w:tr w:rsidR="00E57D3C" w:rsidRPr="00367933" w:rsidTr="004A1A6E">
        <w:tc>
          <w:tcPr>
            <w:tcW w:w="2350" w:type="dxa"/>
            <w:shd w:val="clear" w:color="auto" w:fill="auto"/>
            <w:vAlign w:val="center"/>
          </w:tcPr>
          <w:p w:rsidR="00E57D3C" w:rsidRPr="00367933" w:rsidRDefault="00E57D3C" w:rsidP="004A1A6E">
            <w:pPr>
              <w:rPr>
                <w:i/>
              </w:rPr>
            </w:pPr>
            <w:r w:rsidRPr="00367933">
              <w:rPr>
                <w:i/>
              </w:rPr>
              <w:t xml:space="preserve">Contact </w:t>
            </w:r>
            <w:proofErr w:type="spellStart"/>
            <w:r w:rsidRPr="00367933">
              <w:rPr>
                <w:i/>
              </w:rPr>
              <w:t>person</w:t>
            </w:r>
            <w:proofErr w:type="spellEnd"/>
          </w:p>
        </w:tc>
        <w:tc>
          <w:tcPr>
            <w:tcW w:w="4171" w:type="dxa"/>
            <w:gridSpan w:val="2"/>
            <w:shd w:val="clear" w:color="auto" w:fill="auto"/>
            <w:vAlign w:val="center"/>
          </w:tcPr>
          <w:p w:rsidR="00E57D3C" w:rsidRPr="00367933" w:rsidRDefault="00E57D3C" w:rsidP="004A1A6E"/>
        </w:tc>
        <w:tc>
          <w:tcPr>
            <w:tcW w:w="1532" w:type="dxa"/>
            <w:gridSpan w:val="2"/>
            <w:shd w:val="clear" w:color="auto" w:fill="auto"/>
            <w:vAlign w:val="center"/>
          </w:tcPr>
          <w:p w:rsidR="00E57D3C" w:rsidRPr="00367933" w:rsidRDefault="00E57D3C" w:rsidP="004A1A6E">
            <w:pPr>
              <w:rPr>
                <w:i/>
              </w:rPr>
            </w:pPr>
            <w:r w:rsidRPr="00367933">
              <w:rPr>
                <w:i/>
              </w:rPr>
              <w:t>Position</w:t>
            </w:r>
          </w:p>
        </w:tc>
        <w:tc>
          <w:tcPr>
            <w:tcW w:w="2579" w:type="dxa"/>
            <w:gridSpan w:val="2"/>
            <w:shd w:val="clear" w:color="auto" w:fill="auto"/>
            <w:vAlign w:val="center"/>
          </w:tcPr>
          <w:p w:rsidR="00E57D3C" w:rsidRPr="00367933" w:rsidRDefault="00E57D3C" w:rsidP="004A1A6E"/>
        </w:tc>
      </w:tr>
      <w:tr w:rsidR="00E57D3C" w:rsidRPr="00367933" w:rsidTr="004A1A6E">
        <w:tc>
          <w:tcPr>
            <w:tcW w:w="2350" w:type="dxa"/>
            <w:shd w:val="clear" w:color="auto" w:fill="auto"/>
            <w:vAlign w:val="center"/>
          </w:tcPr>
          <w:p w:rsidR="00E57D3C" w:rsidRPr="00367933" w:rsidRDefault="00E57D3C" w:rsidP="004A1A6E">
            <w:pPr>
              <w:rPr>
                <w:i/>
              </w:rPr>
            </w:pPr>
            <w:proofErr w:type="spellStart"/>
            <w:r w:rsidRPr="00367933">
              <w:rPr>
                <w:i/>
              </w:rPr>
              <w:t>Address</w:t>
            </w:r>
            <w:proofErr w:type="spellEnd"/>
          </w:p>
        </w:tc>
        <w:tc>
          <w:tcPr>
            <w:tcW w:w="8282" w:type="dxa"/>
            <w:gridSpan w:val="6"/>
            <w:shd w:val="clear" w:color="auto" w:fill="auto"/>
            <w:vAlign w:val="center"/>
          </w:tcPr>
          <w:p w:rsidR="00E57D3C" w:rsidRPr="00367933" w:rsidRDefault="00E57D3C" w:rsidP="004A1A6E"/>
        </w:tc>
      </w:tr>
      <w:tr w:rsidR="00E57D3C" w:rsidRPr="00367933" w:rsidTr="004A1A6E">
        <w:tc>
          <w:tcPr>
            <w:tcW w:w="2350" w:type="dxa"/>
            <w:shd w:val="clear" w:color="auto" w:fill="auto"/>
            <w:vAlign w:val="center"/>
          </w:tcPr>
          <w:p w:rsidR="00E57D3C" w:rsidRPr="00367933" w:rsidRDefault="00E57D3C" w:rsidP="004A1A6E">
            <w:pPr>
              <w:rPr>
                <w:i/>
              </w:rPr>
            </w:pPr>
            <w:r w:rsidRPr="00367933">
              <w:rPr>
                <w:i/>
              </w:rPr>
              <w:t>City</w:t>
            </w:r>
          </w:p>
        </w:tc>
        <w:tc>
          <w:tcPr>
            <w:tcW w:w="4171" w:type="dxa"/>
            <w:gridSpan w:val="2"/>
            <w:shd w:val="clear" w:color="auto" w:fill="auto"/>
            <w:vAlign w:val="center"/>
          </w:tcPr>
          <w:p w:rsidR="00E57D3C" w:rsidRPr="00367933" w:rsidRDefault="00E57D3C" w:rsidP="004A1A6E"/>
        </w:tc>
        <w:tc>
          <w:tcPr>
            <w:tcW w:w="1532" w:type="dxa"/>
            <w:gridSpan w:val="2"/>
            <w:shd w:val="clear" w:color="auto" w:fill="auto"/>
            <w:vAlign w:val="center"/>
          </w:tcPr>
          <w:p w:rsidR="00E57D3C" w:rsidRPr="00367933" w:rsidRDefault="00E57D3C" w:rsidP="004A1A6E">
            <w:pPr>
              <w:rPr>
                <w:i/>
              </w:rPr>
            </w:pPr>
            <w:r w:rsidRPr="00367933">
              <w:rPr>
                <w:i/>
              </w:rPr>
              <w:t>Zip code</w:t>
            </w:r>
          </w:p>
        </w:tc>
        <w:tc>
          <w:tcPr>
            <w:tcW w:w="2579" w:type="dxa"/>
            <w:gridSpan w:val="2"/>
            <w:shd w:val="clear" w:color="auto" w:fill="auto"/>
            <w:vAlign w:val="center"/>
          </w:tcPr>
          <w:p w:rsidR="00E57D3C" w:rsidRPr="00367933" w:rsidRDefault="00E57D3C" w:rsidP="004A1A6E"/>
        </w:tc>
      </w:tr>
      <w:tr w:rsidR="00E57D3C" w:rsidRPr="00367933" w:rsidTr="004A1A6E">
        <w:tc>
          <w:tcPr>
            <w:tcW w:w="2350" w:type="dxa"/>
            <w:shd w:val="clear" w:color="auto" w:fill="auto"/>
            <w:vAlign w:val="center"/>
          </w:tcPr>
          <w:p w:rsidR="00E57D3C" w:rsidRPr="00367933" w:rsidRDefault="00E57D3C" w:rsidP="004A1A6E">
            <w:pPr>
              <w:rPr>
                <w:i/>
              </w:rPr>
            </w:pPr>
            <w:r w:rsidRPr="00367933">
              <w:rPr>
                <w:i/>
              </w:rPr>
              <w:t>Country</w:t>
            </w:r>
          </w:p>
        </w:tc>
        <w:tc>
          <w:tcPr>
            <w:tcW w:w="4171" w:type="dxa"/>
            <w:gridSpan w:val="2"/>
            <w:shd w:val="clear" w:color="auto" w:fill="auto"/>
            <w:vAlign w:val="center"/>
          </w:tcPr>
          <w:p w:rsidR="00E57D3C" w:rsidRPr="00367933" w:rsidRDefault="00E57D3C" w:rsidP="004A1A6E"/>
        </w:tc>
        <w:tc>
          <w:tcPr>
            <w:tcW w:w="1532" w:type="dxa"/>
            <w:gridSpan w:val="2"/>
            <w:shd w:val="clear" w:color="auto" w:fill="auto"/>
            <w:vAlign w:val="center"/>
          </w:tcPr>
          <w:p w:rsidR="00E57D3C" w:rsidRPr="00367933" w:rsidRDefault="00E57D3C" w:rsidP="004A1A6E">
            <w:pPr>
              <w:rPr>
                <w:i/>
              </w:rPr>
            </w:pPr>
            <w:r w:rsidRPr="00367933">
              <w:rPr>
                <w:i/>
              </w:rPr>
              <w:t>State</w:t>
            </w:r>
          </w:p>
        </w:tc>
        <w:tc>
          <w:tcPr>
            <w:tcW w:w="2579" w:type="dxa"/>
            <w:gridSpan w:val="2"/>
            <w:shd w:val="clear" w:color="auto" w:fill="auto"/>
            <w:vAlign w:val="center"/>
          </w:tcPr>
          <w:p w:rsidR="00E57D3C" w:rsidRPr="00367933" w:rsidRDefault="00E57D3C" w:rsidP="004A1A6E"/>
        </w:tc>
      </w:tr>
      <w:tr w:rsidR="00E57D3C" w:rsidRPr="00367933" w:rsidTr="004A1A6E">
        <w:tc>
          <w:tcPr>
            <w:tcW w:w="2350" w:type="dxa"/>
            <w:shd w:val="clear" w:color="auto" w:fill="auto"/>
            <w:vAlign w:val="center"/>
          </w:tcPr>
          <w:p w:rsidR="00E57D3C" w:rsidRPr="00367933" w:rsidRDefault="00E57D3C" w:rsidP="004A1A6E">
            <w:pPr>
              <w:rPr>
                <w:i/>
              </w:rPr>
            </w:pPr>
            <w:r w:rsidRPr="00367933">
              <w:rPr>
                <w:i/>
              </w:rPr>
              <w:t xml:space="preserve">Phone </w:t>
            </w:r>
            <w:proofErr w:type="spellStart"/>
            <w:r w:rsidRPr="00367933">
              <w:rPr>
                <w:i/>
              </w:rPr>
              <w:t>number</w:t>
            </w:r>
            <w:proofErr w:type="spellEnd"/>
          </w:p>
        </w:tc>
        <w:tc>
          <w:tcPr>
            <w:tcW w:w="4171" w:type="dxa"/>
            <w:gridSpan w:val="2"/>
            <w:shd w:val="clear" w:color="auto" w:fill="auto"/>
            <w:vAlign w:val="center"/>
          </w:tcPr>
          <w:p w:rsidR="00E57D3C" w:rsidRPr="00367933" w:rsidRDefault="00E57D3C" w:rsidP="004A1A6E"/>
        </w:tc>
        <w:tc>
          <w:tcPr>
            <w:tcW w:w="4111" w:type="dxa"/>
            <w:gridSpan w:val="4"/>
            <w:shd w:val="clear" w:color="auto" w:fill="auto"/>
            <w:vAlign w:val="center"/>
          </w:tcPr>
          <w:p w:rsidR="00E57D3C" w:rsidRPr="00367933" w:rsidRDefault="00E57D3C" w:rsidP="004A1A6E"/>
        </w:tc>
      </w:tr>
      <w:tr w:rsidR="00E57D3C" w:rsidRPr="00367933" w:rsidTr="004A1A6E">
        <w:tc>
          <w:tcPr>
            <w:tcW w:w="2350" w:type="dxa"/>
            <w:shd w:val="clear" w:color="auto" w:fill="auto"/>
            <w:vAlign w:val="center"/>
          </w:tcPr>
          <w:p w:rsidR="00E57D3C" w:rsidRPr="00367933" w:rsidRDefault="00E57D3C" w:rsidP="004A1A6E">
            <w:pPr>
              <w:rPr>
                <w:i/>
              </w:rPr>
            </w:pPr>
            <w:r w:rsidRPr="00367933">
              <w:rPr>
                <w:i/>
              </w:rPr>
              <w:t>Email</w:t>
            </w:r>
          </w:p>
        </w:tc>
        <w:tc>
          <w:tcPr>
            <w:tcW w:w="4171" w:type="dxa"/>
            <w:gridSpan w:val="2"/>
            <w:shd w:val="clear" w:color="auto" w:fill="auto"/>
            <w:vAlign w:val="center"/>
          </w:tcPr>
          <w:p w:rsidR="00E57D3C" w:rsidRPr="00367933" w:rsidRDefault="00E57D3C" w:rsidP="004A1A6E"/>
        </w:tc>
        <w:tc>
          <w:tcPr>
            <w:tcW w:w="4111" w:type="dxa"/>
            <w:gridSpan w:val="4"/>
            <w:shd w:val="clear" w:color="auto" w:fill="auto"/>
            <w:vAlign w:val="center"/>
          </w:tcPr>
          <w:p w:rsidR="00E57D3C" w:rsidRPr="00367933" w:rsidRDefault="00E57D3C" w:rsidP="004A1A6E"/>
        </w:tc>
      </w:tr>
      <w:tr w:rsidR="00E57D3C" w:rsidRPr="00367933" w:rsidTr="004A1A6E">
        <w:tc>
          <w:tcPr>
            <w:tcW w:w="2350" w:type="dxa"/>
            <w:shd w:val="clear" w:color="auto" w:fill="auto"/>
            <w:vAlign w:val="center"/>
          </w:tcPr>
          <w:p w:rsidR="00E57D3C" w:rsidRPr="00367933" w:rsidRDefault="00E57D3C" w:rsidP="004A1A6E">
            <w:pPr>
              <w:rPr>
                <w:i/>
              </w:rPr>
            </w:pPr>
            <w:r>
              <w:rPr>
                <w:i/>
              </w:rPr>
              <w:t xml:space="preserve">VAT </w:t>
            </w:r>
            <w:proofErr w:type="spellStart"/>
            <w:r>
              <w:rPr>
                <w:i/>
              </w:rPr>
              <w:t>Number</w:t>
            </w:r>
            <w:proofErr w:type="spellEnd"/>
          </w:p>
        </w:tc>
        <w:tc>
          <w:tcPr>
            <w:tcW w:w="8282" w:type="dxa"/>
            <w:gridSpan w:val="6"/>
            <w:shd w:val="clear" w:color="auto" w:fill="auto"/>
            <w:vAlign w:val="center"/>
          </w:tcPr>
          <w:p w:rsidR="00E57D3C" w:rsidRPr="00367933" w:rsidRDefault="00E57D3C" w:rsidP="004A1A6E"/>
        </w:tc>
      </w:tr>
      <w:tr w:rsidR="00E57D3C" w:rsidRPr="000A7FB1" w:rsidTr="004A1A6E">
        <w:tc>
          <w:tcPr>
            <w:tcW w:w="2350" w:type="dxa"/>
            <w:tcBorders>
              <w:bottom w:val="single" w:sz="4" w:space="0" w:color="auto"/>
            </w:tcBorders>
            <w:shd w:val="clear" w:color="auto" w:fill="auto"/>
            <w:vAlign w:val="center"/>
          </w:tcPr>
          <w:p w:rsidR="00E57D3C" w:rsidRPr="00367933" w:rsidRDefault="00E57D3C" w:rsidP="004A1A6E">
            <w:pPr>
              <w:rPr>
                <w:i/>
                <w:lang w:val="en-US"/>
              </w:rPr>
            </w:pPr>
            <w:r w:rsidRPr="00367933">
              <w:rPr>
                <w:i/>
                <w:u w:val="single"/>
                <w:lang w:val="en-US"/>
              </w:rPr>
              <w:t>PROPOSED TOPICS</w:t>
            </w:r>
            <w:r w:rsidRPr="00367933">
              <w:rPr>
                <w:i/>
                <w:lang w:val="en-US"/>
              </w:rPr>
              <w:t xml:space="preserve"> (research, education…) see the policy on booth exhibition </w:t>
            </w:r>
          </w:p>
        </w:tc>
        <w:tc>
          <w:tcPr>
            <w:tcW w:w="8282" w:type="dxa"/>
            <w:gridSpan w:val="6"/>
            <w:tcBorders>
              <w:bottom w:val="single" w:sz="4" w:space="0" w:color="auto"/>
            </w:tcBorders>
            <w:shd w:val="clear" w:color="auto" w:fill="auto"/>
            <w:vAlign w:val="center"/>
          </w:tcPr>
          <w:p w:rsidR="00E57D3C" w:rsidRPr="00367933" w:rsidRDefault="00E57D3C" w:rsidP="004A1A6E">
            <w:pPr>
              <w:rPr>
                <w:lang w:val="en-US"/>
              </w:rPr>
            </w:pPr>
          </w:p>
        </w:tc>
      </w:tr>
      <w:tr w:rsidR="00E57D3C" w:rsidRPr="00D54883" w:rsidTr="004A1A6E">
        <w:tc>
          <w:tcPr>
            <w:tcW w:w="10632" w:type="dxa"/>
            <w:gridSpan w:val="7"/>
            <w:shd w:val="clear" w:color="auto" w:fill="FFC000"/>
            <w:vAlign w:val="center"/>
          </w:tcPr>
          <w:p w:rsidR="00E57D3C" w:rsidRPr="00367933" w:rsidRDefault="00E57D3C" w:rsidP="00D54883">
            <w:pPr>
              <w:rPr>
                <w:lang w:val="en-US"/>
              </w:rPr>
            </w:pPr>
            <w:r w:rsidRPr="002377A5">
              <w:rPr>
                <w:lang w:val="en-US"/>
              </w:rPr>
              <w:br w:type="page"/>
            </w:r>
            <w:r w:rsidRPr="00367933">
              <w:rPr>
                <w:b/>
                <w:sz w:val="24"/>
                <w:szCs w:val="24"/>
                <w:lang w:val="en-US"/>
              </w:rPr>
              <w:t>EXHIBITION</w:t>
            </w:r>
          </w:p>
        </w:tc>
      </w:tr>
      <w:tr w:rsidR="00E57D3C" w:rsidRPr="00367933" w:rsidTr="004A1A6E">
        <w:tc>
          <w:tcPr>
            <w:tcW w:w="2350" w:type="dxa"/>
            <w:shd w:val="clear" w:color="auto" w:fill="auto"/>
            <w:vAlign w:val="center"/>
          </w:tcPr>
          <w:p w:rsidR="00E57D3C" w:rsidRPr="00367933" w:rsidRDefault="00E57D3C" w:rsidP="004A1A6E">
            <w:pPr>
              <w:rPr>
                <w:i/>
                <w:lang w:val="en-US"/>
              </w:rPr>
            </w:pPr>
            <w:r w:rsidRPr="00367933">
              <w:rPr>
                <w:i/>
                <w:lang w:val="en-US"/>
              </w:rPr>
              <w:t>Booth Number(s)</w:t>
            </w:r>
          </w:p>
        </w:tc>
        <w:tc>
          <w:tcPr>
            <w:tcW w:w="2470" w:type="dxa"/>
            <w:shd w:val="clear" w:color="auto" w:fill="auto"/>
            <w:vAlign w:val="center"/>
          </w:tcPr>
          <w:p w:rsidR="00E57D3C" w:rsidRPr="00367933" w:rsidRDefault="00E57D3C" w:rsidP="00D54883">
            <w:pPr>
              <w:rPr>
                <w:i/>
                <w:lang w:val="en-US"/>
              </w:rPr>
            </w:pPr>
            <w:r w:rsidRPr="00367933">
              <w:rPr>
                <w:i/>
                <w:lang w:val="en-US"/>
              </w:rPr>
              <w:t>1st choice</w:t>
            </w:r>
            <w:r>
              <w:rPr>
                <w:i/>
                <w:lang w:val="en-US"/>
              </w:rPr>
              <w:t>:</w:t>
            </w:r>
            <w:r w:rsidRPr="00367933">
              <w:rPr>
                <w:i/>
                <w:lang w:val="en-US"/>
              </w:rPr>
              <w:t xml:space="preserve"> </w:t>
            </w:r>
          </w:p>
        </w:tc>
        <w:tc>
          <w:tcPr>
            <w:tcW w:w="2835" w:type="dxa"/>
            <w:gridSpan w:val="2"/>
            <w:shd w:val="clear" w:color="auto" w:fill="auto"/>
            <w:vAlign w:val="center"/>
          </w:tcPr>
          <w:p w:rsidR="00E57D3C" w:rsidRPr="00367933" w:rsidRDefault="00E57D3C" w:rsidP="004A1A6E">
            <w:pPr>
              <w:rPr>
                <w:i/>
                <w:lang w:val="en-US"/>
              </w:rPr>
            </w:pPr>
            <w:r w:rsidRPr="00367933">
              <w:rPr>
                <w:i/>
                <w:lang w:val="en-US"/>
              </w:rPr>
              <w:t>2</w:t>
            </w:r>
            <w:r w:rsidRPr="00367933">
              <w:rPr>
                <w:i/>
                <w:vertAlign w:val="superscript"/>
                <w:lang w:val="en-US"/>
              </w:rPr>
              <w:t>nd</w:t>
            </w:r>
            <w:r w:rsidRPr="00367933">
              <w:rPr>
                <w:i/>
                <w:lang w:val="en-US"/>
              </w:rPr>
              <w:t xml:space="preserve"> choice</w:t>
            </w:r>
            <w:r>
              <w:rPr>
                <w:i/>
                <w:lang w:val="en-US"/>
              </w:rPr>
              <w:t>:</w:t>
            </w:r>
          </w:p>
        </w:tc>
        <w:tc>
          <w:tcPr>
            <w:tcW w:w="2977" w:type="dxa"/>
            <w:gridSpan w:val="3"/>
            <w:shd w:val="clear" w:color="auto" w:fill="auto"/>
            <w:vAlign w:val="center"/>
          </w:tcPr>
          <w:p w:rsidR="00E57D3C" w:rsidRPr="00367933" w:rsidRDefault="00E57D3C" w:rsidP="004A1A6E">
            <w:pPr>
              <w:rPr>
                <w:i/>
                <w:lang w:val="en-US"/>
              </w:rPr>
            </w:pPr>
            <w:r w:rsidRPr="00367933">
              <w:rPr>
                <w:i/>
                <w:lang w:val="en-US"/>
              </w:rPr>
              <w:t>3</w:t>
            </w:r>
            <w:r w:rsidRPr="002377A5">
              <w:rPr>
                <w:i/>
                <w:vertAlign w:val="superscript"/>
                <w:lang w:val="en-US"/>
              </w:rPr>
              <w:t>rd</w:t>
            </w:r>
            <w:r w:rsidRPr="00367933">
              <w:rPr>
                <w:i/>
                <w:lang w:val="en-US"/>
              </w:rPr>
              <w:t xml:space="preserve"> choice</w:t>
            </w:r>
            <w:r>
              <w:rPr>
                <w:i/>
                <w:lang w:val="en-US"/>
              </w:rPr>
              <w:t>:</w:t>
            </w:r>
          </w:p>
        </w:tc>
      </w:tr>
      <w:tr w:rsidR="00E57D3C" w:rsidRPr="000A7FB1" w:rsidTr="004A1A6E">
        <w:tc>
          <w:tcPr>
            <w:tcW w:w="2350" w:type="dxa"/>
            <w:shd w:val="clear" w:color="auto" w:fill="auto"/>
            <w:vAlign w:val="center"/>
          </w:tcPr>
          <w:p w:rsidR="00E57D3C" w:rsidRDefault="00E57D3C" w:rsidP="004A1A6E">
            <w:pPr>
              <w:rPr>
                <w:i/>
                <w:lang w:val="en-US"/>
              </w:rPr>
            </w:pPr>
            <w:r w:rsidRPr="00367933">
              <w:rPr>
                <w:i/>
                <w:lang w:val="en-US"/>
              </w:rPr>
              <w:t>Shell scheme package</w:t>
            </w:r>
            <w:r>
              <w:rPr>
                <w:i/>
                <w:lang w:val="en-US"/>
              </w:rPr>
              <w:t>:</w:t>
            </w:r>
          </w:p>
          <w:p w:rsidR="00D54883" w:rsidRPr="00367933" w:rsidRDefault="00D54883" w:rsidP="004A1A6E">
            <w:pPr>
              <w:rPr>
                <w:i/>
                <w:lang w:val="en-US"/>
              </w:rPr>
            </w:pPr>
            <w:r>
              <w:rPr>
                <w:i/>
                <w:lang w:val="en-US"/>
              </w:rPr>
              <w:t>2 entries per booth</w:t>
            </w:r>
          </w:p>
          <w:p w:rsidR="00E57D3C" w:rsidRPr="00367933" w:rsidRDefault="00E57D3C" w:rsidP="004A1A6E">
            <w:pPr>
              <w:rPr>
                <w:i/>
                <w:lang w:val="en-US"/>
              </w:rPr>
            </w:pPr>
            <w:r w:rsidRPr="00367933">
              <w:rPr>
                <w:i/>
                <w:lang w:val="en-US"/>
              </w:rPr>
              <w:t>3mx3m</w:t>
            </w:r>
          </w:p>
          <w:p w:rsidR="00E57D3C" w:rsidRPr="00367933" w:rsidRDefault="00E57D3C" w:rsidP="004A1A6E">
            <w:pPr>
              <w:rPr>
                <w:i/>
                <w:lang w:val="en-US"/>
              </w:rPr>
            </w:pPr>
            <w:proofErr w:type="spellStart"/>
            <w:r w:rsidRPr="00367933">
              <w:rPr>
                <w:i/>
                <w:lang w:val="en-US"/>
              </w:rPr>
              <w:t>Octanorm</w:t>
            </w:r>
            <w:proofErr w:type="spellEnd"/>
          </w:p>
          <w:p w:rsidR="00E57D3C" w:rsidRPr="00367933" w:rsidRDefault="00E57D3C" w:rsidP="004A1A6E">
            <w:pPr>
              <w:rPr>
                <w:i/>
                <w:lang w:val="en-US"/>
              </w:rPr>
            </w:pPr>
            <w:r w:rsidRPr="00367933">
              <w:rPr>
                <w:i/>
                <w:lang w:val="en-US"/>
              </w:rPr>
              <w:t>Plug point</w:t>
            </w:r>
          </w:p>
          <w:p w:rsidR="00E57D3C" w:rsidRPr="00367933" w:rsidRDefault="00E57D3C" w:rsidP="004A1A6E">
            <w:pPr>
              <w:rPr>
                <w:i/>
                <w:lang w:val="en-US"/>
              </w:rPr>
            </w:pPr>
            <w:r w:rsidRPr="00367933">
              <w:rPr>
                <w:i/>
                <w:lang w:val="en-US"/>
              </w:rPr>
              <w:t>Fascia</w:t>
            </w:r>
          </w:p>
          <w:p w:rsidR="00E57D3C" w:rsidRPr="00367933" w:rsidRDefault="00E57D3C" w:rsidP="004A1A6E">
            <w:pPr>
              <w:rPr>
                <w:i/>
                <w:lang w:val="en-US"/>
              </w:rPr>
            </w:pPr>
            <w:r w:rsidRPr="00367933">
              <w:rPr>
                <w:i/>
                <w:lang w:val="en-US"/>
              </w:rPr>
              <w:t>Table and 2 chairs</w:t>
            </w:r>
          </w:p>
        </w:tc>
        <w:tc>
          <w:tcPr>
            <w:tcW w:w="2470" w:type="dxa"/>
            <w:shd w:val="clear" w:color="auto" w:fill="auto"/>
            <w:vAlign w:val="center"/>
          </w:tcPr>
          <w:p w:rsidR="00E57D3C" w:rsidRPr="00367933" w:rsidRDefault="00E57D3C" w:rsidP="004A1A6E">
            <w:pPr>
              <w:rPr>
                <w:i/>
                <w:lang w:val="en-US"/>
              </w:rPr>
            </w:pPr>
            <w:r w:rsidRPr="00367933">
              <w:rPr>
                <w:i/>
                <w:lang w:val="en-US"/>
              </w:rPr>
              <w:t>Price per booth</w:t>
            </w:r>
          </w:p>
          <w:p w:rsidR="00E57D3C" w:rsidRPr="00367933" w:rsidRDefault="00E57D3C" w:rsidP="004A1A6E">
            <w:pPr>
              <w:rPr>
                <w:i/>
                <w:lang w:val="en-US"/>
              </w:rPr>
            </w:pPr>
            <w:r w:rsidRPr="00367933">
              <w:rPr>
                <w:i/>
                <w:lang w:val="en-US"/>
              </w:rPr>
              <w:t xml:space="preserve">3000,00€ VAT </w:t>
            </w:r>
            <w:proofErr w:type="spellStart"/>
            <w:r w:rsidRPr="00367933">
              <w:rPr>
                <w:i/>
                <w:lang w:val="en-US"/>
              </w:rPr>
              <w:t>inc.</w:t>
            </w:r>
            <w:proofErr w:type="spellEnd"/>
          </w:p>
        </w:tc>
        <w:tc>
          <w:tcPr>
            <w:tcW w:w="2835" w:type="dxa"/>
            <w:gridSpan w:val="2"/>
            <w:shd w:val="clear" w:color="auto" w:fill="auto"/>
            <w:vAlign w:val="center"/>
          </w:tcPr>
          <w:p w:rsidR="00E57D3C" w:rsidRPr="00367933" w:rsidRDefault="00E57D3C" w:rsidP="004A1A6E">
            <w:pPr>
              <w:rPr>
                <w:i/>
              </w:rPr>
            </w:pPr>
            <w:proofErr w:type="spellStart"/>
            <w:r w:rsidRPr="00367933">
              <w:rPr>
                <w:i/>
              </w:rPr>
              <w:t>Nu</w:t>
            </w:r>
            <w:r w:rsidR="000A7FB1">
              <w:rPr>
                <w:i/>
              </w:rPr>
              <w:t>m</w:t>
            </w:r>
            <w:r w:rsidRPr="00367933">
              <w:rPr>
                <w:i/>
              </w:rPr>
              <w:t>ber</w:t>
            </w:r>
            <w:proofErr w:type="spellEnd"/>
            <w:r w:rsidRPr="00367933">
              <w:rPr>
                <w:i/>
              </w:rPr>
              <w:t xml:space="preserve"> of </w:t>
            </w:r>
            <w:proofErr w:type="spellStart"/>
            <w:r w:rsidRPr="00367933">
              <w:rPr>
                <w:i/>
              </w:rPr>
              <w:t>booth</w:t>
            </w:r>
            <w:r>
              <w:rPr>
                <w:i/>
              </w:rPr>
              <w:t>s</w:t>
            </w:r>
            <w:proofErr w:type="spellEnd"/>
          </w:p>
          <w:p w:rsidR="00E57D3C" w:rsidRPr="00367933" w:rsidRDefault="00E57D3C" w:rsidP="004A1A6E">
            <w:pPr>
              <w:rPr>
                <w:i/>
              </w:rPr>
            </w:pPr>
            <w:r w:rsidRPr="00367933">
              <w:sym w:font="Wingdings 2" w:char="F0A3"/>
            </w:r>
            <w:r w:rsidRPr="00367933">
              <w:t xml:space="preserve"> </w:t>
            </w:r>
            <w:r w:rsidRPr="00367933">
              <w:rPr>
                <w:i/>
              </w:rPr>
              <w:t>1 - 3000,00€</w:t>
            </w:r>
          </w:p>
          <w:p w:rsidR="00E57D3C" w:rsidRPr="00367933" w:rsidRDefault="00E57D3C" w:rsidP="004A1A6E">
            <w:pPr>
              <w:rPr>
                <w:i/>
              </w:rPr>
            </w:pPr>
            <w:r w:rsidRPr="00367933">
              <w:sym w:font="Wingdings 2" w:char="F0A3"/>
            </w:r>
            <w:r w:rsidRPr="00367933">
              <w:t xml:space="preserve"> </w:t>
            </w:r>
            <w:r w:rsidRPr="00367933">
              <w:rPr>
                <w:i/>
              </w:rPr>
              <w:t>2 - 6000,00€</w:t>
            </w:r>
          </w:p>
          <w:p w:rsidR="00E57D3C" w:rsidRPr="00367933" w:rsidRDefault="00E57D3C" w:rsidP="004A1A6E">
            <w:pPr>
              <w:rPr>
                <w:i/>
              </w:rPr>
            </w:pPr>
            <w:r w:rsidRPr="00367933">
              <w:sym w:font="Wingdings 2" w:char="F0A3"/>
            </w:r>
            <w:r w:rsidRPr="00367933">
              <w:rPr>
                <w:i/>
              </w:rPr>
              <w:t xml:space="preserve"> 3 - 9000,00€</w:t>
            </w:r>
          </w:p>
          <w:p w:rsidR="00E57D3C" w:rsidRPr="00367933" w:rsidRDefault="00E57D3C" w:rsidP="004A1A6E">
            <w:pPr>
              <w:rPr>
                <w:i/>
              </w:rPr>
            </w:pPr>
            <w:r w:rsidRPr="00367933">
              <w:sym w:font="Wingdings 2" w:char="F0A3"/>
            </w:r>
            <w:r w:rsidRPr="00367933">
              <w:rPr>
                <w:i/>
              </w:rPr>
              <w:t xml:space="preserve"> 4 - 12000,00€</w:t>
            </w:r>
          </w:p>
        </w:tc>
        <w:tc>
          <w:tcPr>
            <w:tcW w:w="2977" w:type="dxa"/>
            <w:gridSpan w:val="3"/>
            <w:shd w:val="clear" w:color="auto" w:fill="auto"/>
            <w:vAlign w:val="center"/>
          </w:tcPr>
          <w:p w:rsidR="00E57D3C" w:rsidRPr="00367933" w:rsidRDefault="00E57D3C" w:rsidP="004A1A6E">
            <w:pPr>
              <w:rPr>
                <w:i/>
                <w:lang w:val="en-US"/>
              </w:rPr>
            </w:pPr>
            <w:r w:rsidRPr="00367933">
              <w:sym w:font="Wingdings 2" w:char="F0A3"/>
            </w:r>
            <w:r w:rsidRPr="00367933">
              <w:rPr>
                <w:i/>
                <w:lang w:val="en-US"/>
              </w:rPr>
              <w:t xml:space="preserve"> I am aware of the financial and administrative conditions for Exhibitors and I agree to abide by those conditions.</w:t>
            </w:r>
          </w:p>
        </w:tc>
      </w:tr>
      <w:tr w:rsidR="000A7FB1" w:rsidRPr="000A7FB1" w:rsidTr="004A1A6E">
        <w:tc>
          <w:tcPr>
            <w:tcW w:w="2350" w:type="dxa"/>
            <w:shd w:val="clear" w:color="auto" w:fill="auto"/>
            <w:vAlign w:val="center"/>
          </w:tcPr>
          <w:p w:rsidR="000A7FB1" w:rsidRPr="00367933" w:rsidRDefault="000A7FB1" w:rsidP="004A1A6E">
            <w:pPr>
              <w:rPr>
                <w:i/>
                <w:lang w:val="en-US"/>
              </w:rPr>
            </w:pPr>
            <w:r>
              <w:rPr>
                <w:i/>
                <w:lang w:val="en-US"/>
              </w:rPr>
              <w:t xml:space="preserve">One </w:t>
            </w:r>
            <w:r w:rsidR="00D54883">
              <w:rPr>
                <w:i/>
                <w:lang w:val="en-US"/>
              </w:rPr>
              <w:t xml:space="preserve">extra </w:t>
            </w:r>
            <w:r>
              <w:rPr>
                <w:i/>
                <w:lang w:val="en-US"/>
              </w:rPr>
              <w:t xml:space="preserve">entry </w:t>
            </w:r>
          </w:p>
        </w:tc>
        <w:tc>
          <w:tcPr>
            <w:tcW w:w="2470" w:type="dxa"/>
            <w:shd w:val="clear" w:color="auto" w:fill="auto"/>
            <w:vAlign w:val="center"/>
          </w:tcPr>
          <w:p w:rsidR="000A7FB1" w:rsidRPr="00367933" w:rsidRDefault="00D54883" w:rsidP="004A1A6E">
            <w:pPr>
              <w:rPr>
                <w:i/>
                <w:lang w:val="en-US"/>
              </w:rPr>
            </w:pPr>
            <w:r>
              <w:rPr>
                <w:i/>
                <w:lang w:val="en-US"/>
              </w:rPr>
              <w:t xml:space="preserve">150,00€ VAT </w:t>
            </w:r>
            <w:proofErr w:type="spellStart"/>
            <w:r>
              <w:rPr>
                <w:i/>
                <w:lang w:val="en-US"/>
              </w:rPr>
              <w:t>inc.</w:t>
            </w:r>
            <w:proofErr w:type="spellEnd"/>
          </w:p>
        </w:tc>
        <w:tc>
          <w:tcPr>
            <w:tcW w:w="2835" w:type="dxa"/>
            <w:gridSpan w:val="2"/>
            <w:shd w:val="clear" w:color="auto" w:fill="auto"/>
            <w:vAlign w:val="center"/>
          </w:tcPr>
          <w:p w:rsidR="000A7FB1" w:rsidRPr="00367933" w:rsidRDefault="00D54883" w:rsidP="004A1A6E">
            <w:pPr>
              <w:rPr>
                <w:i/>
              </w:rPr>
            </w:pPr>
            <w:proofErr w:type="spellStart"/>
            <w:r>
              <w:rPr>
                <w:i/>
              </w:rPr>
              <w:t>Number</w:t>
            </w:r>
            <w:proofErr w:type="spellEnd"/>
            <w:r>
              <w:rPr>
                <w:i/>
              </w:rPr>
              <w:t>:</w:t>
            </w:r>
          </w:p>
        </w:tc>
        <w:tc>
          <w:tcPr>
            <w:tcW w:w="2977" w:type="dxa"/>
            <w:gridSpan w:val="3"/>
            <w:shd w:val="clear" w:color="auto" w:fill="auto"/>
            <w:vAlign w:val="center"/>
          </w:tcPr>
          <w:p w:rsidR="000A7FB1" w:rsidRPr="00367933" w:rsidRDefault="00D54883" w:rsidP="004A1A6E">
            <w:r>
              <w:t>Total:</w:t>
            </w:r>
          </w:p>
        </w:tc>
      </w:tr>
      <w:tr w:rsidR="00E57D3C" w:rsidRPr="00367933" w:rsidTr="004A1A6E">
        <w:tc>
          <w:tcPr>
            <w:tcW w:w="2350" w:type="dxa"/>
            <w:shd w:val="clear" w:color="auto" w:fill="auto"/>
            <w:vAlign w:val="center"/>
          </w:tcPr>
          <w:p w:rsidR="00E57D3C" w:rsidRPr="00367933" w:rsidRDefault="00E57D3C" w:rsidP="004A1A6E">
            <w:pPr>
              <w:rPr>
                <w:i/>
              </w:rPr>
            </w:pPr>
            <w:r w:rsidRPr="00367933">
              <w:rPr>
                <w:i/>
              </w:rPr>
              <w:t xml:space="preserve">Signature and </w:t>
            </w:r>
            <w:proofErr w:type="spellStart"/>
            <w:r w:rsidRPr="00367933">
              <w:rPr>
                <w:i/>
              </w:rPr>
              <w:t>company</w:t>
            </w:r>
            <w:proofErr w:type="spellEnd"/>
            <w:r w:rsidRPr="00367933">
              <w:rPr>
                <w:i/>
              </w:rPr>
              <w:t xml:space="preserve"> </w:t>
            </w:r>
            <w:proofErr w:type="spellStart"/>
            <w:r w:rsidRPr="00367933">
              <w:rPr>
                <w:i/>
              </w:rPr>
              <w:t>stamp</w:t>
            </w:r>
            <w:proofErr w:type="spellEnd"/>
          </w:p>
        </w:tc>
        <w:tc>
          <w:tcPr>
            <w:tcW w:w="2470" w:type="dxa"/>
            <w:shd w:val="clear" w:color="auto" w:fill="auto"/>
            <w:vAlign w:val="center"/>
          </w:tcPr>
          <w:p w:rsidR="00E57D3C" w:rsidRPr="00367933" w:rsidRDefault="00E57D3C" w:rsidP="004A1A6E"/>
          <w:p w:rsidR="00E57D3C" w:rsidRPr="00367933" w:rsidRDefault="00E57D3C" w:rsidP="004A1A6E"/>
          <w:p w:rsidR="00E57D3C" w:rsidRPr="00367933" w:rsidRDefault="00E57D3C" w:rsidP="004A1A6E"/>
          <w:p w:rsidR="00E57D3C" w:rsidRPr="00367933" w:rsidRDefault="00E57D3C" w:rsidP="004A1A6E"/>
          <w:p w:rsidR="00E57D3C" w:rsidRPr="00367933" w:rsidRDefault="00E57D3C" w:rsidP="004A1A6E"/>
        </w:tc>
        <w:tc>
          <w:tcPr>
            <w:tcW w:w="5812" w:type="dxa"/>
            <w:gridSpan w:val="5"/>
            <w:shd w:val="clear" w:color="auto" w:fill="auto"/>
            <w:vAlign w:val="center"/>
          </w:tcPr>
          <w:p w:rsidR="00E57D3C" w:rsidRPr="00367933" w:rsidRDefault="00E57D3C" w:rsidP="004A1A6E"/>
        </w:tc>
      </w:tr>
      <w:tr w:rsidR="00E57D3C" w:rsidRPr="00367933" w:rsidTr="004A1A6E">
        <w:tc>
          <w:tcPr>
            <w:tcW w:w="2350" w:type="dxa"/>
            <w:tcBorders>
              <w:bottom w:val="single" w:sz="4" w:space="0" w:color="auto"/>
            </w:tcBorders>
            <w:shd w:val="clear" w:color="auto" w:fill="auto"/>
            <w:vAlign w:val="center"/>
          </w:tcPr>
          <w:p w:rsidR="00E57D3C" w:rsidRPr="00367933" w:rsidRDefault="00E57D3C" w:rsidP="004A1A6E">
            <w:pPr>
              <w:rPr>
                <w:i/>
              </w:rPr>
            </w:pPr>
            <w:r w:rsidRPr="00367933">
              <w:rPr>
                <w:i/>
              </w:rPr>
              <w:t>Name</w:t>
            </w:r>
          </w:p>
        </w:tc>
        <w:tc>
          <w:tcPr>
            <w:tcW w:w="4171" w:type="dxa"/>
            <w:gridSpan w:val="2"/>
            <w:tcBorders>
              <w:bottom w:val="single" w:sz="4" w:space="0" w:color="auto"/>
            </w:tcBorders>
            <w:shd w:val="clear" w:color="auto" w:fill="auto"/>
            <w:vAlign w:val="center"/>
          </w:tcPr>
          <w:p w:rsidR="00E57D3C" w:rsidRPr="00367933" w:rsidRDefault="00E57D3C" w:rsidP="004A1A6E"/>
        </w:tc>
        <w:tc>
          <w:tcPr>
            <w:tcW w:w="1701" w:type="dxa"/>
            <w:gridSpan w:val="3"/>
            <w:tcBorders>
              <w:bottom w:val="single" w:sz="4" w:space="0" w:color="auto"/>
            </w:tcBorders>
            <w:shd w:val="clear" w:color="auto" w:fill="auto"/>
            <w:vAlign w:val="center"/>
          </w:tcPr>
          <w:p w:rsidR="00E57D3C" w:rsidRPr="002377A5" w:rsidRDefault="00E57D3C" w:rsidP="004A1A6E">
            <w:pPr>
              <w:rPr>
                <w:i/>
              </w:rPr>
            </w:pPr>
            <w:r w:rsidRPr="002377A5">
              <w:rPr>
                <w:i/>
              </w:rPr>
              <w:t>Date</w:t>
            </w:r>
          </w:p>
        </w:tc>
        <w:tc>
          <w:tcPr>
            <w:tcW w:w="2410" w:type="dxa"/>
            <w:tcBorders>
              <w:bottom w:val="single" w:sz="4" w:space="0" w:color="auto"/>
            </w:tcBorders>
            <w:shd w:val="clear" w:color="auto" w:fill="auto"/>
            <w:vAlign w:val="center"/>
          </w:tcPr>
          <w:p w:rsidR="00E57D3C" w:rsidRPr="00367933" w:rsidRDefault="00E57D3C" w:rsidP="004A1A6E"/>
        </w:tc>
      </w:tr>
      <w:tr w:rsidR="00E57D3C" w:rsidRPr="000A7FB1" w:rsidTr="004A1A6E">
        <w:trPr>
          <w:trHeight w:val="278"/>
        </w:trPr>
        <w:tc>
          <w:tcPr>
            <w:tcW w:w="10632" w:type="dxa"/>
            <w:gridSpan w:val="7"/>
            <w:tcBorders>
              <w:bottom w:val="single" w:sz="4" w:space="0" w:color="auto"/>
            </w:tcBorders>
            <w:shd w:val="clear" w:color="auto" w:fill="FFC000"/>
            <w:vAlign w:val="center"/>
          </w:tcPr>
          <w:p w:rsidR="00E57D3C" w:rsidRPr="002377A5" w:rsidRDefault="00E57D3C" w:rsidP="004A1A6E">
            <w:pPr>
              <w:spacing w:after="120"/>
              <w:rPr>
                <w:lang w:val="en-US"/>
              </w:rPr>
            </w:pPr>
            <w:r w:rsidRPr="002377A5">
              <w:rPr>
                <w:b/>
                <w:sz w:val="24"/>
                <w:szCs w:val="24"/>
                <w:lang w:val="en-US"/>
              </w:rPr>
              <w:t xml:space="preserve">IRSN </w:t>
            </w:r>
            <w:r w:rsidR="00D54883">
              <w:rPr>
                <w:b/>
                <w:sz w:val="24"/>
                <w:szCs w:val="24"/>
                <w:lang w:val="en-US"/>
              </w:rPr>
              <w:t xml:space="preserve">BANK ACCOUNT </w:t>
            </w:r>
            <w:r w:rsidR="00D54883" w:rsidRPr="00D54883">
              <w:rPr>
                <w:i/>
                <w:szCs w:val="24"/>
                <w:lang w:val="en-US"/>
              </w:rPr>
              <w:t>–</w:t>
            </w:r>
            <w:r w:rsidRPr="002377A5">
              <w:rPr>
                <w:i/>
                <w:szCs w:val="24"/>
                <w:lang w:val="en-US"/>
              </w:rPr>
              <w:t xml:space="preserve"> Payment shall be made by the exhibitors by wire transfer on the following bank account:</w:t>
            </w:r>
          </w:p>
        </w:tc>
      </w:tr>
      <w:tr w:rsidR="00E57D3C" w:rsidRPr="002377A5" w:rsidTr="004A1A6E">
        <w:tc>
          <w:tcPr>
            <w:tcW w:w="10632" w:type="dxa"/>
            <w:gridSpan w:val="7"/>
            <w:shd w:val="clear" w:color="auto" w:fill="auto"/>
            <w:vAlign w:val="center"/>
          </w:tcPr>
          <w:p w:rsidR="00E57D3C" w:rsidRPr="00367933" w:rsidRDefault="00E57D3C" w:rsidP="004A1A6E">
            <w:pPr>
              <w:spacing w:after="120"/>
              <w:rPr>
                <w:bCs/>
                <w:i/>
              </w:rPr>
            </w:pPr>
            <w:r w:rsidRPr="00367933">
              <w:rPr>
                <w:bCs/>
                <w:i/>
              </w:rPr>
              <w:t>Domiciliation bancaire………</w:t>
            </w:r>
            <w:r>
              <w:rPr>
                <w:bCs/>
                <w:i/>
              </w:rPr>
              <w:t>………………………..</w:t>
            </w:r>
            <w:r w:rsidRPr="00367933">
              <w:rPr>
                <w:bCs/>
                <w:i/>
              </w:rPr>
              <w:t>TPPARIS RGF</w:t>
            </w:r>
          </w:p>
          <w:p w:rsidR="00E57D3C" w:rsidRPr="00367933" w:rsidRDefault="00E57D3C" w:rsidP="004A1A6E">
            <w:pPr>
              <w:spacing w:after="120"/>
              <w:rPr>
                <w:bCs/>
                <w:i/>
              </w:rPr>
            </w:pPr>
            <w:r w:rsidRPr="00367933">
              <w:rPr>
                <w:bCs/>
                <w:i/>
              </w:rPr>
              <w:t>Titulaire du compte………</w:t>
            </w:r>
            <w:r>
              <w:rPr>
                <w:bCs/>
                <w:i/>
              </w:rPr>
              <w:t>…………………………….</w:t>
            </w:r>
            <w:r w:rsidRPr="00367933">
              <w:rPr>
                <w:bCs/>
                <w:i/>
              </w:rPr>
              <w:t>IRSN INST. RADIOPROT.SURETE NUC.</w:t>
            </w:r>
          </w:p>
          <w:p w:rsidR="00E57D3C" w:rsidRPr="00367933" w:rsidRDefault="00E57D3C" w:rsidP="004A1A6E">
            <w:pPr>
              <w:spacing w:after="120"/>
              <w:rPr>
                <w:bCs/>
                <w:i/>
              </w:rPr>
            </w:pPr>
            <w:r w:rsidRPr="00367933">
              <w:rPr>
                <w:bCs/>
                <w:i/>
              </w:rPr>
              <w:t>Code banque………………………………………………10071</w:t>
            </w:r>
          </w:p>
          <w:p w:rsidR="00E57D3C" w:rsidRPr="00367933" w:rsidRDefault="00E57D3C" w:rsidP="004A1A6E">
            <w:pPr>
              <w:spacing w:after="120"/>
              <w:rPr>
                <w:bCs/>
                <w:i/>
              </w:rPr>
            </w:pPr>
            <w:r w:rsidRPr="00367933">
              <w:rPr>
                <w:bCs/>
                <w:i/>
              </w:rPr>
              <w:t>Code guichet………………………………………………75000</w:t>
            </w:r>
          </w:p>
          <w:p w:rsidR="00E57D3C" w:rsidRPr="002377A5" w:rsidRDefault="00E57D3C" w:rsidP="004A1A6E">
            <w:pPr>
              <w:spacing w:after="120"/>
              <w:rPr>
                <w:bCs/>
                <w:i/>
              </w:rPr>
            </w:pPr>
            <w:r w:rsidRPr="002377A5">
              <w:rPr>
                <w:bCs/>
                <w:i/>
              </w:rPr>
              <w:t>N° Compte…………………………………………………00001000548</w:t>
            </w:r>
          </w:p>
          <w:p w:rsidR="00E57D3C" w:rsidRPr="002377A5" w:rsidRDefault="00E57D3C" w:rsidP="004A1A6E">
            <w:pPr>
              <w:spacing w:after="120"/>
              <w:rPr>
                <w:bCs/>
                <w:i/>
              </w:rPr>
            </w:pPr>
            <w:r w:rsidRPr="002377A5">
              <w:rPr>
                <w:bCs/>
                <w:i/>
              </w:rPr>
              <w:t>Clé RIB……………………………………………………</w:t>
            </w:r>
            <w:r>
              <w:rPr>
                <w:bCs/>
                <w:i/>
              </w:rPr>
              <w:t>…</w:t>
            </w:r>
            <w:r w:rsidRPr="002377A5">
              <w:rPr>
                <w:bCs/>
                <w:i/>
              </w:rPr>
              <w:t>85</w:t>
            </w:r>
          </w:p>
          <w:p w:rsidR="00E57D3C" w:rsidRPr="002377A5" w:rsidRDefault="00E57D3C" w:rsidP="004A1A6E">
            <w:pPr>
              <w:spacing w:after="120"/>
              <w:rPr>
                <w:bCs/>
                <w:i/>
              </w:rPr>
            </w:pPr>
            <w:r>
              <w:rPr>
                <w:bCs/>
                <w:i/>
              </w:rPr>
              <w:t>IBAN</w:t>
            </w:r>
            <w:r w:rsidRPr="002377A5">
              <w:rPr>
                <w:bCs/>
                <w:i/>
              </w:rPr>
              <w:t>: FR76 / 1007 / 1750 /0000 / 0010 / 0054 / 885</w:t>
            </w:r>
          </w:p>
          <w:p w:rsidR="00E57D3C" w:rsidRPr="002377A5" w:rsidRDefault="00E57D3C" w:rsidP="004A1A6E">
            <w:pPr>
              <w:spacing w:after="120"/>
              <w:rPr>
                <w:bCs/>
                <w:i/>
              </w:rPr>
            </w:pPr>
            <w:r>
              <w:rPr>
                <w:bCs/>
                <w:i/>
              </w:rPr>
              <w:t>Swift ou BIC code</w:t>
            </w:r>
            <w:r w:rsidRPr="002377A5">
              <w:rPr>
                <w:bCs/>
                <w:i/>
              </w:rPr>
              <w:t>: BDFEFRPPXXX</w:t>
            </w:r>
          </w:p>
          <w:p w:rsidR="00E57D3C" w:rsidRPr="002917EE" w:rsidRDefault="00E57D3C" w:rsidP="004A1A6E">
            <w:pPr>
              <w:rPr>
                <w:bCs/>
                <w:i/>
              </w:rPr>
            </w:pPr>
            <w:r w:rsidRPr="002377A5">
              <w:rPr>
                <w:bCs/>
                <w:i/>
              </w:rPr>
              <w:t xml:space="preserve">Bank </w:t>
            </w:r>
            <w:proofErr w:type="spellStart"/>
            <w:r w:rsidRPr="002377A5">
              <w:rPr>
                <w:bCs/>
                <w:i/>
              </w:rPr>
              <w:t>address</w:t>
            </w:r>
            <w:proofErr w:type="spellEnd"/>
            <w:r w:rsidRPr="002377A5">
              <w:rPr>
                <w:bCs/>
                <w:i/>
              </w:rPr>
              <w:t>: Recette Générale des Financ</w:t>
            </w:r>
            <w:r w:rsidR="00D54883">
              <w:rPr>
                <w:bCs/>
                <w:i/>
              </w:rPr>
              <w:t>es - 94</w:t>
            </w:r>
            <w:bookmarkStart w:id="0" w:name="_GoBack"/>
            <w:bookmarkEnd w:id="0"/>
            <w:r w:rsidRPr="002917EE">
              <w:rPr>
                <w:bCs/>
                <w:i/>
              </w:rPr>
              <w:t xml:space="preserve"> rue Réaumur - 75104 PARIS CEDEX 02</w:t>
            </w:r>
          </w:p>
          <w:p w:rsidR="00E57D3C" w:rsidRPr="002917EE" w:rsidRDefault="00E57D3C" w:rsidP="004A1A6E"/>
        </w:tc>
      </w:tr>
      <w:tr w:rsidR="00E57D3C" w:rsidRPr="000A7FB1" w:rsidTr="004A1A6E">
        <w:tc>
          <w:tcPr>
            <w:tcW w:w="10632" w:type="dxa"/>
            <w:gridSpan w:val="7"/>
            <w:shd w:val="clear" w:color="auto" w:fill="auto"/>
          </w:tcPr>
          <w:p w:rsidR="00E57D3C" w:rsidRPr="00367933" w:rsidRDefault="00E57D3C" w:rsidP="004A1A6E">
            <w:pPr>
              <w:rPr>
                <w:i/>
                <w:lang w:val="en-US"/>
              </w:rPr>
            </w:pPr>
            <w:r w:rsidRPr="00367933">
              <w:rPr>
                <w:i/>
                <w:lang w:val="en-US"/>
              </w:rPr>
              <w:t xml:space="preserve">Please send this application form to the following email address : </w:t>
            </w:r>
            <w:hyperlink r:id="rId6" w:history="1">
              <w:r w:rsidRPr="00367933">
                <w:rPr>
                  <w:rStyle w:val="Lienhypertexte"/>
                  <w:i/>
                  <w:lang w:val="en-US"/>
                </w:rPr>
                <w:t>icrp-erpw2017@irsn.fr</w:t>
              </w:r>
            </w:hyperlink>
            <w:r w:rsidRPr="00367933">
              <w:rPr>
                <w:i/>
                <w:lang w:val="en-US"/>
              </w:rPr>
              <w:t xml:space="preserve"> </w:t>
            </w:r>
          </w:p>
        </w:tc>
      </w:tr>
    </w:tbl>
    <w:p w:rsidR="00CD7BDA" w:rsidRPr="001F57BB" w:rsidRDefault="00CD7BDA" w:rsidP="00D54883">
      <w:pPr>
        <w:rPr>
          <w:sz w:val="18"/>
          <w:lang w:val="en-US"/>
        </w:rPr>
      </w:pPr>
    </w:p>
    <w:sectPr w:rsidR="00CD7BDA" w:rsidRPr="001F57BB" w:rsidSect="002377A5">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41"/>
    <w:rsid w:val="00095242"/>
    <w:rsid w:val="000A7FB1"/>
    <w:rsid w:val="001F57BB"/>
    <w:rsid w:val="002377A5"/>
    <w:rsid w:val="002917EE"/>
    <w:rsid w:val="00367933"/>
    <w:rsid w:val="004054D1"/>
    <w:rsid w:val="00785F41"/>
    <w:rsid w:val="00943035"/>
    <w:rsid w:val="009D11C9"/>
    <w:rsid w:val="00A45E6E"/>
    <w:rsid w:val="00BD53E3"/>
    <w:rsid w:val="00CD7BDA"/>
    <w:rsid w:val="00D54883"/>
    <w:rsid w:val="00E57D3C"/>
    <w:rsid w:val="00E73F57"/>
    <w:rsid w:val="00F22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5F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F41"/>
    <w:rPr>
      <w:rFonts w:ascii="Tahoma" w:hAnsi="Tahoma" w:cs="Tahoma"/>
      <w:sz w:val="16"/>
      <w:szCs w:val="16"/>
    </w:rPr>
  </w:style>
  <w:style w:type="table" w:styleId="Grilledutableau">
    <w:name w:val="Table Grid"/>
    <w:basedOn w:val="TableauNormal"/>
    <w:uiPriority w:val="59"/>
    <w:rsid w:val="0078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F5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5F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F41"/>
    <w:rPr>
      <w:rFonts w:ascii="Tahoma" w:hAnsi="Tahoma" w:cs="Tahoma"/>
      <w:sz w:val="16"/>
      <w:szCs w:val="16"/>
    </w:rPr>
  </w:style>
  <w:style w:type="table" w:styleId="Grilledutableau">
    <w:name w:val="Table Grid"/>
    <w:basedOn w:val="TableauNormal"/>
    <w:uiPriority w:val="59"/>
    <w:rsid w:val="0078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F5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crp-erpw2017@irsn.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IRSN</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CHABAUDIE Berengere</dc:creator>
  <cp:lastModifiedBy>CHABAUDIE Berengere</cp:lastModifiedBy>
  <cp:revision>8</cp:revision>
  <dcterms:created xsi:type="dcterms:W3CDTF">2017-03-10T15:21:00Z</dcterms:created>
  <dcterms:modified xsi:type="dcterms:W3CDTF">2017-03-29T14:38:00Z</dcterms:modified>
</cp:coreProperties>
</file>